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3393" w14:textId="77777777" w:rsidR="0068644C" w:rsidRPr="00BF5D8C" w:rsidRDefault="0068644C" w:rsidP="0068644C">
      <w:pPr>
        <w:shd w:val="clear" w:color="auto" w:fill="F8F8F8"/>
        <w:spacing w:before="100" w:beforeAutospacing="1" w:after="100" w:afterAutospacing="1" w:line="480" w:lineRule="atLeast"/>
        <w:outlineLvl w:val="0"/>
        <w:rPr>
          <w:rFonts w:asciiTheme="minorHAnsi" w:eastAsia="Times New Roman" w:hAnsiTheme="minorHAnsi" w:cstheme="minorHAnsi"/>
          <w:color w:val="740000"/>
          <w:kern w:val="36"/>
          <w:sz w:val="36"/>
          <w:szCs w:val="36"/>
          <w:lang w:eastAsia="en-NZ"/>
        </w:rPr>
      </w:pPr>
      <w:r w:rsidRPr="00BF5D8C">
        <w:rPr>
          <w:rFonts w:asciiTheme="minorHAnsi" w:eastAsia="Times New Roman" w:hAnsiTheme="minorHAnsi" w:cstheme="minorHAnsi"/>
          <w:color w:val="740000"/>
          <w:kern w:val="36"/>
          <w:sz w:val="36"/>
          <w:szCs w:val="36"/>
          <w:lang w:eastAsia="en-NZ"/>
        </w:rPr>
        <w:t>Compliments and Complaints</w:t>
      </w:r>
    </w:p>
    <w:p w14:paraId="7F1655F5" w14:textId="71CE8FEC" w:rsidR="0068644C" w:rsidRPr="00BF5D8C" w:rsidRDefault="0068644C" w:rsidP="00DC6E5E">
      <w:pPr>
        <w:shd w:val="clear" w:color="auto" w:fill="FFFFFF"/>
        <w:spacing w:before="100" w:beforeAutospacing="1" w:after="100" w:afterAutospacing="1" w:line="270" w:lineRule="atLeast"/>
        <w:rPr>
          <w:rFonts w:asciiTheme="minorHAnsi" w:eastAsia="Times New Roman" w:hAnsiTheme="minorHAnsi" w:cstheme="minorHAnsi"/>
          <w:color w:val="333333"/>
          <w:sz w:val="21"/>
          <w:szCs w:val="21"/>
          <w:lang w:eastAsia="en-NZ"/>
        </w:rPr>
      </w:pPr>
      <w:r w:rsidRPr="00BF5D8C">
        <w:rPr>
          <w:rFonts w:asciiTheme="minorHAnsi" w:eastAsia="Times New Roman" w:hAnsiTheme="minorHAnsi" w:cstheme="minorHAnsi"/>
          <w:color w:val="333333"/>
          <w:sz w:val="21"/>
          <w:szCs w:val="21"/>
          <w:lang w:eastAsia="en-NZ"/>
        </w:rPr>
        <w:t xml:space="preserve">At </w:t>
      </w:r>
      <w:r w:rsidR="00DC6E5E" w:rsidRPr="00BF5D8C">
        <w:rPr>
          <w:rFonts w:asciiTheme="minorHAnsi" w:eastAsia="Times New Roman" w:hAnsiTheme="minorHAnsi" w:cstheme="minorHAnsi"/>
          <w:color w:val="333333"/>
          <w:sz w:val="21"/>
          <w:szCs w:val="21"/>
          <w:lang w:eastAsia="en-NZ"/>
        </w:rPr>
        <w:t xml:space="preserve">Maddison </w:t>
      </w:r>
      <w:r w:rsidRPr="00BF5D8C">
        <w:rPr>
          <w:rFonts w:asciiTheme="minorHAnsi" w:eastAsia="Times New Roman" w:hAnsiTheme="minorHAnsi" w:cstheme="minorHAnsi"/>
          <w:color w:val="333333"/>
          <w:sz w:val="21"/>
          <w:szCs w:val="21"/>
          <w:lang w:eastAsia="en-NZ"/>
        </w:rPr>
        <w:t>Financial Services we are committed to providing you with excellent customer</w:t>
      </w:r>
      <w:r w:rsidR="00DC6E5E" w:rsidRPr="00BF5D8C">
        <w:rPr>
          <w:rFonts w:asciiTheme="minorHAnsi" w:eastAsia="Times New Roman" w:hAnsiTheme="minorHAnsi" w:cstheme="minorHAnsi"/>
          <w:color w:val="333333"/>
          <w:sz w:val="21"/>
          <w:szCs w:val="21"/>
          <w:lang w:eastAsia="en-NZ"/>
        </w:rPr>
        <w:t xml:space="preserve"> </w:t>
      </w:r>
      <w:r w:rsidRPr="00BF5D8C">
        <w:rPr>
          <w:rFonts w:asciiTheme="minorHAnsi" w:eastAsia="Times New Roman" w:hAnsiTheme="minorHAnsi" w:cstheme="minorHAnsi"/>
          <w:color w:val="333333"/>
          <w:sz w:val="21"/>
          <w:szCs w:val="21"/>
          <w:lang w:eastAsia="en-NZ"/>
        </w:rPr>
        <w:t>service and quality products. If you believe that we have not delivered in a particular area we would like to hear your comments.</w:t>
      </w:r>
    </w:p>
    <w:p w14:paraId="0A873E63" w14:textId="23FACFE7" w:rsidR="0068644C" w:rsidRPr="00BF5D8C" w:rsidRDefault="0068644C" w:rsidP="0068644C">
      <w:pPr>
        <w:shd w:val="clear" w:color="auto" w:fill="FFFFFF"/>
        <w:spacing w:before="100" w:beforeAutospacing="1" w:after="100" w:afterAutospacing="1" w:line="270" w:lineRule="atLeast"/>
        <w:rPr>
          <w:rFonts w:asciiTheme="minorHAnsi" w:eastAsia="Times New Roman" w:hAnsiTheme="minorHAnsi" w:cstheme="minorHAnsi"/>
          <w:color w:val="333333"/>
          <w:sz w:val="21"/>
          <w:szCs w:val="21"/>
          <w:lang w:eastAsia="en-NZ"/>
        </w:rPr>
      </w:pPr>
      <w:r w:rsidRPr="00BF5D8C">
        <w:rPr>
          <w:rFonts w:asciiTheme="minorHAnsi" w:eastAsia="Times New Roman" w:hAnsiTheme="minorHAnsi" w:cstheme="minorHAnsi"/>
          <w:color w:val="333333"/>
          <w:sz w:val="21"/>
          <w:szCs w:val="21"/>
          <w:lang w:eastAsia="en-NZ"/>
        </w:rPr>
        <w:t xml:space="preserve">If you are not fully satisfied with the services provided by </w:t>
      </w:r>
      <w:r w:rsidR="00DC6E5E" w:rsidRPr="00BF5D8C">
        <w:rPr>
          <w:rFonts w:asciiTheme="minorHAnsi" w:eastAsia="Times New Roman" w:hAnsiTheme="minorHAnsi" w:cstheme="minorHAnsi"/>
          <w:color w:val="333333"/>
          <w:sz w:val="21"/>
          <w:szCs w:val="21"/>
          <w:lang w:eastAsia="en-NZ"/>
        </w:rPr>
        <w:t>Maddison</w:t>
      </w:r>
      <w:r w:rsidRPr="00BF5D8C">
        <w:rPr>
          <w:rFonts w:asciiTheme="minorHAnsi" w:eastAsia="Times New Roman" w:hAnsiTheme="minorHAnsi" w:cstheme="minorHAnsi"/>
          <w:color w:val="333333"/>
          <w:sz w:val="21"/>
          <w:szCs w:val="21"/>
          <w:lang w:eastAsia="en-NZ"/>
        </w:rPr>
        <w:t xml:space="preserve"> Financial Services, please contact </w:t>
      </w:r>
      <w:r w:rsidR="00067FFC" w:rsidRPr="00BF5D8C">
        <w:rPr>
          <w:rFonts w:asciiTheme="minorHAnsi" w:eastAsia="Times New Roman" w:hAnsiTheme="minorHAnsi" w:cstheme="minorHAnsi"/>
          <w:color w:val="333333"/>
          <w:sz w:val="21"/>
          <w:szCs w:val="21"/>
          <w:lang w:eastAsia="en-NZ"/>
        </w:rPr>
        <w:t>us</w:t>
      </w:r>
      <w:r w:rsidRPr="00BF5D8C">
        <w:rPr>
          <w:rFonts w:asciiTheme="minorHAnsi" w:eastAsia="Times New Roman" w:hAnsiTheme="minorHAnsi" w:cstheme="minorHAnsi"/>
          <w:color w:val="333333"/>
          <w:sz w:val="21"/>
          <w:szCs w:val="21"/>
          <w:lang w:eastAsia="en-NZ"/>
        </w:rPr>
        <w:t xml:space="preserve"> directly so that </w:t>
      </w:r>
      <w:r w:rsidR="00BF5D8C">
        <w:rPr>
          <w:rFonts w:asciiTheme="minorHAnsi" w:eastAsia="Times New Roman" w:hAnsiTheme="minorHAnsi" w:cstheme="minorHAnsi"/>
          <w:color w:val="333333"/>
          <w:sz w:val="21"/>
          <w:szCs w:val="21"/>
          <w:lang w:eastAsia="en-NZ"/>
        </w:rPr>
        <w:t>we</w:t>
      </w:r>
      <w:r w:rsidRPr="00BF5D8C">
        <w:rPr>
          <w:rFonts w:asciiTheme="minorHAnsi" w:eastAsia="Times New Roman" w:hAnsiTheme="minorHAnsi" w:cstheme="minorHAnsi"/>
          <w:color w:val="333333"/>
          <w:sz w:val="21"/>
          <w:szCs w:val="21"/>
          <w:lang w:eastAsia="en-NZ"/>
        </w:rPr>
        <w:t xml:space="preserve"> may deal with your complaint through our internal complaints process.</w:t>
      </w:r>
      <w:r w:rsidR="00067FFC" w:rsidRPr="00BF5D8C">
        <w:rPr>
          <w:rFonts w:asciiTheme="minorHAnsi" w:eastAsia="Times New Roman" w:hAnsiTheme="minorHAnsi" w:cstheme="minorHAnsi"/>
          <w:color w:val="333333"/>
          <w:sz w:val="21"/>
          <w:szCs w:val="21"/>
          <w:lang w:eastAsia="en-NZ"/>
        </w:rPr>
        <w:t xml:space="preserve">  You</w:t>
      </w:r>
      <w:r w:rsidRPr="00BF5D8C">
        <w:rPr>
          <w:rFonts w:asciiTheme="minorHAnsi" w:eastAsia="Times New Roman" w:hAnsiTheme="minorHAnsi" w:cstheme="minorHAnsi"/>
          <w:color w:val="333333"/>
          <w:sz w:val="21"/>
          <w:szCs w:val="21"/>
          <w:lang w:eastAsia="en-NZ"/>
        </w:rPr>
        <w:t xml:space="preserve"> can contact us using the following methods:</w:t>
      </w:r>
    </w:p>
    <w:tbl>
      <w:tblPr>
        <w:tblW w:w="8647"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4"/>
        <w:gridCol w:w="5103"/>
      </w:tblGrid>
      <w:tr w:rsidR="0068644C" w:rsidRPr="00BF5D8C" w14:paraId="16ECD9A4" w14:textId="77777777" w:rsidTr="00BF5D8C">
        <w:trPr>
          <w:tblHeader/>
        </w:trPr>
        <w:tc>
          <w:tcPr>
            <w:tcW w:w="3544" w:type="dxa"/>
            <w:shd w:val="clear" w:color="auto" w:fill="740000"/>
            <w:tcMar>
              <w:top w:w="120" w:type="dxa"/>
              <w:left w:w="120" w:type="dxa"/>
              <w:bottom w:w="120" w:type="dxa"/>
              <w:right w:w="120" w:type="dxa"/>
            </w:tcMar>
            <w:vAlign w:val="bottom"/>
            <w:hideMark/>
          </w:tcPr>
          <w:p w14:paraId="01710315" w14:textId="5EDD6A98" w:rsidR="0068644C" w:rsidRPr="00BF5D8C" w:rsidRDefault="00DC6E5E" w:rsidP="00DC6E5E">
            <w:pPr>
              <w:spacing w:before="100" w:beforeAutospacing="1" w:after="100" w:afterAutospacing="1" w:line="315" w:lineRule="atLeast"/>
              <w:outlineLvl w:val="5"/>
              <w:rPr>
                <w:rFonts w:asciiTheme="minorHAnsi" w:eastAsia="Times New Roman" w:hAnsiTheme="minorHAnsi" w:cstheme="minorHAnsi"/>
                <w:b/>
                <w:bCs/>
                <w:color w:val="FFFFFF" w:themeColor="background1"/>
                <w:sz w:val="24"/>
                <w:szCs w:val="24"/>
                <w:lang w:eastAsia="en-NZ"/>
              </w:rPr>
            </w:pPr>
            <w:r w:rsidRPr="00BF5D8C">
              <w:rPr>
                <w:rFonts w:asciiTheme="minorHAnsi" w:eastAsia="Times New Roman" w:hAnsiTheme="minorHAnsi" w:cstheme="minorHAnsi"/>
                <w:b/>
                <w:bCs/>
                <w:color w:val="FFFFFF" w:themeColor="background1"/>
                <w:sz w:val="24"/>
                <w:szCs w:val="24"/>
                <w:lang w:eastAsia="en-NZ"/>
              </w:rPr>
              <w:t>CONTACT METHOD</w:t>
            </w:r>
          </w:p>
        </w:tc>
        <w:tc>
          <w:tcPr>
            <w:tcW w:w="5103" w:type="dxa"/>
            <w:shd w:val="clear" w:color="auto" w:fill="740000"/>
            <w:tcMar>
              <w:top w:w="120" w:type="dxa"/>
              <w:left w:w="120" w:type="dxa"/>
              <w:bottom w:w="120" w:type="dxa"/>
              <w:right w:w="120" w:type="dxa"/>
            </w:tcMar>
            <w:vAlign w:val="bottom"/>
            <w:hideMark/>
          </w:tcPr>
          <w:p w14:paraId="678FE90F" w14:textId="7A830DD4" w:rsidR="0068644C" w:rsidRPr="00BF5D8C" w:rsidRDefault="00DC6E5E" w:rsidP="00DC6E5E">
            <w:pPr>
              <w:spacing w:before="100" w:beforeAutospacing="1" w:after="100" w:afterAutospacing="1" w:line="315" w:lineRule="atLeast"/>
              <w:outlineLvl w:val="5"/>
              <w:rPr>
                <w:rFonts w:asciiTheme="minorHAnsi" w:eastAsia="Times New Roman" w:hAnsiTheme="minorHAnsi" w:cstheme="minorHAnsi"/>
                <w:b/>
                <w:bCs/>
                <w:color w:val="FFFFFF" w:themeColor="background1"/>
                <w:sz w:val="24"/>
                <w:szCs w:val="24"/>
                <w:lang w:eastAsia="en-NZ"/>
              </w:rPr>
            </w:pPr>
            <w:r w:rsidRPr="00BF5D8C">
              <w:rPr>
                <w:rFonts w:asciiTheme="minorHAnsi" w:eastAsia="Times New Roman" w:hAnsiTheme="minorHAnsi" w:cstheme="minorHAnsi"/>
                <w:b/>
                <w:bCs/>
                <w:color w:val="FFFFFF" w:themeColor="background1"/>
                <w:sz w:val="24"/>
                <w:szCs w:val="24"/>
                <w:lang w:eastAsia="en-NZ"/>
              </w:rPr>
              <w:t>DESCRIPTION</w:t>
            </w:r>
          </w:p>
        </w:tc>
      </w:tr>
      <w:tr w:rsidR="0068644C" w:rsidRPr="00BF5D8C" w14:paraId="28586654" w14:textId="77777777" w:rsidTr="00BF5D8C">
        <w:tc>
          <w:tcPr>
            <w:tcW w:w="3544" w:type="dxa"/>
            <w:shd w:val="clear" w:color="auto" w:fill="auto"/>
            <w:tcMar>
              <w:top w:w="120" w:type="dxa"/>
              <w:left w:w="120" w:type="dxa"/>
              <w:bottom w:w="120" w:type="dxa"/>
              <w:right w:w="120" w:type="dxa"/>
            </w:tcMar>
            <w:hideMark/>
          </w:tcPr>
          <w:p w14:paraId="17662AD1" w14:textId="09C7485A" w:rsidR="0068644C" w:rsidRPr="00BF5D8C" w:rsidRDefault="00DC6E5E" w:rsidP="0068644C">
            <w:pPr>
              <w:spacing w:before="100" w:beforeAutospacing="1" w:after="100" w:afterAutospacing="1" w:line="315" w:lineRule="atLeast"/>
              <w:outlineLvl w:val="5"/>
              <w:rPr>
                <w:rFonts w:asciiTheme="minorHAnsi" w:eastAsia="Times New Roman" w:hAnsiTheme="minorHAnsi" w:cstheme="minorHAnsi"/>
                <w:b/>
                <w:bCs/>
                <w:color w:val="740000"/>
                <w:sz w:val="24"/>
                <w:szCs w:val="24"/>
                <w:lang w:eastAsia="en-NZ"/>
              </w:rPr>
            </w:pPr>
            <w:r w:rsidRPr="00BF5D8C">
              <w:rPr>
                <w:rFonts w:asciiTheme="minorHAnsi" w:eastAsia="Times New Roman" w:hAnsiTheme="minorHAnsi" w:cstheme="minorHAnsi"/>
                <w:b/>
                <w:bCs/>
                <w:color w:val="740000"/>
                <w:sz w:val="24"/>
                <w:szCs w:val="24"/>
                <w:lang w:eastAsia="en-NZ"/>
              </w:rPr>
              <w:t>Online</w:t>
            </w:r>
          </w:p>
        </w:tc>
        <w:tc>
          <w:tcPr>
            <w:tcW w:w="5103" w:type="dxa"/>
            <w:shd w:val="clear" w:color="auto" w:fill="auto"/>
            <w:tcMar>
              <w:top w:w="120" w:type="dxa"/>
              <w:left w:w="120" w:type="dxa"/>
              <w:bottom w:w="120" w:type="dxa"/>
              <w:right w:w="120" w:type="dxa"/>
            </w:tcMar>
            <w:hideMark/>
          </w:tcPr>
          <w:p w14:paraId="45855D48" w14:textId="415DD4EB" w:rsidR="0068644C" w:rsidRPr="00BF5D8C" w:rsidRDefault="0068644C" w:rsidP="0068644C">
            <w:pPr>
              <w:spacing w:after="0" w:line="240" w:lineRule="auto"/>
              <w:rPr>
                <w:rFonts w:asciiTheme="minorHAnsi" w:eastAsia="Times New Roman" w:hAnsiTheme="minorHAnsi" w:cstheme="minorHAnsi"/>
                <w:color w:val="333333"/>
                <w:szCs w:val="20"/>
                <w:lang w:eastAsia="en-NZ"/>
              </w:rPr>
            </w:pPr>
            <w:r w:rsidRPr="00BF5D8C">
              <w:rPr>
                <w:rFonts w:asciiTheme="minorHAnsi" w:eastAsia="Times New Roman" w:hAnsiTheme="minorHAnsi" w:cstheme="minorHAnsi"/>
                <w:color w:val="333333"/>
                <w:szCs w:val="20"/>
                <w:lang w:eastAsia="en-NZ"/>
              </w:rPr>
              <w:t>Complete a feedback form</w:t>
            </w:r>
            <w:r w:rsidR="00067FFC" w:rsidRPr="00BF5D8C">
              <w:rPr>
                <w:rFonts w:asciiTheme="minorHAnsi" w:eastAsia="Times New Roman" w:hAnsiTheme="minorHAnsi" w:cstheme="minorHAnsi"/>
                <w:color w:val="333333"/>
                <w:szCs w:val="20"/>
                <w:lang w:eastAsia="en-NZ"/>
              </w:rPr>
              <w:t xml:space="preserve"> </w:t>
            </w:r>
            <w:r w:rsidR="00BF5D8C">
              <w:rPr>
                <w:rFonts w:asciiTheme="minorHAnsi" w:eastAsia="Times New Roman" w:hAnsiTheme="minorHAnsi" w:cstheme="minorHAnsi"/>
                <w:color w:val="333333"/>
                <w:szCs w:val="20"/>
                <w:lang w:eastAsia="en-NZ"/>
              </w:rPr>
              <w:t>on</w:t>
            </w:r>
            <w:r w:rsidR="00067FFC" w:rsidRPr="00BF5D8C">
              <w:rPr>
                <w:rFonts w:asciiTheme="minorHAnsi" w:eastAsia="Times New Roman" w:hAnsiTheme="minorHAnsi" w:cstheme="minorHAnsi"/>
                <w:color w:val="333333"/>
                <w:szCs w:val="20"/>
                <w:lang w:eastAsia="en-NZ"/>
              </w:rPr>
              <w:t xml:space="preserve"> the Contact Page.</w:t>
            </w:r>
          </w:p>
        </w:tc>
      </w:tr>
      <w:tr w:rsidR="0068644C" w:rsidRPr="00BF5D8C" w14:paraId="59B3B288" w14:textId="77777777" w:rsidTr="00BF5D8C">
        <w:tc>
          <w:tcPr>
            <w:tcW w:w="3544" w:type="dxa"/>
            <w:shd w:val="clear" w:color="auto" w:fill="F8F5F5"/>
            <w:tcMar>
              <w:top w:w="120" w:type="dxa"/>
              <w:left w:w="120" w:type="dxa"/>
              <w:bottom w:w="120" w:type="dxa"/>
              <w:right w:w="120" w:type="dxa"/>
            </w:tcMar>
            <w:hideMark/>
          </w:tcPr>
          <w:p w14:paraId="625A6FD1" w14:textId="3A7FCEB9" w:rsidR="0068644C" w:rsidRPr="00BF5D8C" w:rsidRDefault="00DC6E5E" w:rsidP="0068644C">
            <w:pPr>
              <w:spacing w:before="100" w:beforeAutospacing="1" w:after="100" w:afterAutospacing="1" w:line="315" w:lineRule="atLeast"/>
              <w:outlineLvl w:val="5"/>
              <w:rPr>
                <w:rFonts w:asciiTheme="minorHAnsi" w:eastAsia="Times New Roman" w:hAnsiTheme="minorHAnsi" w:cstheme="minorHAnsi"/>
                <w:b/>
                <w:bCs/>
                <w:color w:val="740000"/>
                <w:sz w:val="24"/>
                <w:szCs w:val="24"/>
                <w:lang w:eastAsia="en-NZ"/>
              </w:rPr>
            </w:pPr>
            <w:r w:rsidRPr="00BF5D8C">
              <w:rPr>
                <w:rFonts w:asciiTheme="minorHAnsi" w:eastAsia="Times New Roman" w:hAnsiTheme="minorHAnsi" w:cstheme="minorHAnsi"/>
                <w:b/>
                <w:bCs/>
                <w:color w:val="740000"/>
                <w:sz w:val="24"/>
                <w:szCs w:val="24"/>
                <w:lang w:eastAsia="en-NZ"/>
              </w:rPr>
              <w:t>Phone</w:t>
            </w:r>
          </w:p>
        </w:tc>
        <w:tc>
          <w:tcPr>
            <w:tcW w:w="5103" w:type="dxa"/>
            <w:shd w:val="clear" w:color="auto" w:fill="F8F5F5"/>
            <w:tcMar>
              <w:top w:w="120" w:type="dxa"/>
              <w:left w:w="120" w:type="dxa"/>
              <w:bottom w:w="120" w:type="dxa"/>
              <w:right w:w="120" w:type="dxa"/>
            </w:tcMar>
            <w:hideMark/>
          </w:tcPr>
          <w:p w14:paraId="428093D2" w14:textId="0AA94F15" w:rsidR="0068644C" w:rsidRPr="00BF5D8C" w:rsidRDefault="00DC6E5E" w:rsidP="0068644C">
            <w:pPr>
              <w:spacing w:after="0" w:line="240" w:lineRule="auto"/>
              <w:rPr>
                <w:rFonts w:asciiTheme="minorHAnsi" w:eastAsia="Times New Roman" w:hAnsiTheme="minorHAnsi" w:cstheme="minorHAnsi"/>
                <w:color w:val="333333"/>
                <w:szCs w:val="20"/>
                <w:lang w:eastAsia="en-NZ"/>
              </w:rPr>
            </w:pPr>
            <w:r w:rsidRPr="00BF5D8C">
              <w:rPr>
                <w:rFonts w:asciiTheme="minorHAnsi" w:eastAsia="Times New Roman" w:hAnsiTheme="minorHAnsi" w:cstheme="minorHAnsi"/>
                <w:color w:val="333333"/>
                <w:szCs w:val="20"/>
                <w:lang w:eastAsia="en-NZ"/>
              </w:rPr>
              <w:t>Call 021 469 648</w:t>
            </w:r>
            <w:r w:rsidR="0068644C" w:rsidRPr="00BF5D8C">
              <w:rPr>
                <w:rFonts w:asciiTheme="minorHAnsi" w:eastAsia="Times New Roman" w:hAnsiTheme="minorHAnsi" w:cstheme="minorHAnsi"/>
                <w:color w:val="333333"/>
                <w:szCs w:val="20"/>
                <w:lang w:eastAsia="en-NZ"/>
              </w:rPr>
              <w:t xml:space="preserve"> </w:t>
            </w:r>
          </w:p>
        </w:tc>
      </w:tr>
      <w:tr w:rsidR="0068644C" w:rsidRPr="00BF5D8C" w14:paraId="7F490F66" w14:textId="77777777" w:rsidTr="00BF5D8C">
        <w:tc>
          <w:tcPr>
            <w:tcW w:w="3544" w:type="dxa"/>
            <w:shd w:val="clear" w:color="auto" w:fill="auto"/>
            <w:tcMar>
              <w:top w:w="120" w:type="dxa"/>
              <w:left w:w="120" w:type="dxa"/>
              <w:bottom w:w="120" w:type="dxa"/>
              <w:right w:w="120" w:type="dxa"/>
            </w:tcMar>
            <w:hideMark/>
          </w:tcPr>
          <w:p w14:paraId="5DD5040A" w14:textId="5723014B" w:rsidR="0068644C" w:rsidRPr="00BF5D8C" w:rsidRDefault="00DC6E5E" w:rsidP="0068644C">
            <w:pPr>
              <w:spacing w:before="100" w:beforeAutospacing="1" w:after="100" w:afterAutospacing="1" w:line="315" w:lineRule="atLeast"/>
              <w:outlineLvl w:val="5"/>
              <w:rPr>
                <w:rFonts w:asciiTheme="minorHAnsi" w:eastAsia="Times New Roman" w:hAnsiTheme="minorHAnsi" w:cstheme="minorHAnsi"/>
                <w:b/>
                <w:bCs/>
                <w:color w:val="740000"/>
                <w:sz w:val="24"/>
                <w:szCs w:val="24"/>
                <w:lang w:eastAsia="en-NZ"/>
              </w:rPr>
            </w:pPr>
            <w:r w:rsidRPr="00BF5D8C">
              <w:rPr>
                <w:rFonts w:asciiTheme="minorHAnsi" w:eastAsia="Times New Roman" w:hAnsiTheme="minorHAnsi" w:cstheme="minorHAnsi"/>
                <w:b/>
                <w:bCs/>
                <w:color w:val="740000"/>
                <w:sz w:val="24"/>
                <w:szCs w:val="24"/>
                <w:lang w:eastAsia="en-NZ"/>
              </w:rPr>
              <w:t>Email</w:t>
            </w:r>
          </w:p>
        </w:tc>
        <w:tc>
          <w:tcPr>
            <w:tcW w:w="5103" w:type="dxa"/>
            <w:shd w:val="clear" w:color="auto" w:fill="auto"/>
            <w:tcMar>
              <w:top w:w="120" w:type="dxa"/>
              <w:left w:w="120" w:type="dxa"/>
              <w:bottom w:w="120" w:type="dxa"/>
              <w:right w:w="120" w:type="dxa"/>
            </w:tcMar>
            <w:hideMark/>
          </w:tcPr>
          <w:p w14:paraId="06A8C29F" w14:textId="1BD9EFA4" w:rsidR="00DC6E5E" w:rsidRPr="00BF5D8C" w:rsidRDefault="0068644C" w:rsidP="0068644C">
            <w:pPr>
              <w:spacing w:after="0" w:line="240" w:lineRule="auto"/>
              <w:rPr>
                <w:rFonts w:asciiTheme="minorHAnsi" w:eastAsia="Times New Roman" w:hAnsiTheme="minorHAnsi" w:cstheme="minorHAnsi"/>
                <w:szCs w:val="20"/>
                <w:lang w:eastAsia="en-NZ"/>
              </w:rPr>
            </w:pPr>
            <w:r w:rsidRPr="00BF5D8C">
              <w:rPr>
                <w:rFonts w:asciiTheme="minorHAnsi" w:eastAsia="Times New Roman" w:hAnsiTheme="minorHAnsi" w:cstheme="minorHAnsi"/>
                <w:color w:val="333333"/>
                <w:szCs w:val="20"/>
                <w:lang w:eastAsia="en-NZ"/>
              </w:rPr>
              <w:t>Email </w:t>
            </w:r>
            <w:hyperlink r:id="rId5" w:history="1">
              <w:r w:rsidR="00DC6E5E" w:rsidRPr="00BF5D8C">
                <w:rPr>
                  <w:rStyle w:val="Hyperlink"/>
                  <w:rFonts w:asciiTheme="minorHAnsi" w:eastAsia="Times New Roman" w:hAnsiTheme="minorHAnsi" w:cstheme="minorHAnsi"/>
                  <w:szCs w:val="20"/>
                  <w:lang w:eastAsia="en-NZ"/>
                </w:rPr>
                <w:t>grant@maddisonfs.co.nz</w:t>
              </w:r>
            </w:hyperlink>
          </w:p>
          <w:p w14:paraId="5008DE68" w14:textId="11265572" w:rsidR="0068644C" w:rsidRPr="00BF5D8C" w:rsidRDefault="00DC6E5E" w:rsidP="0068644C">
            <w:pPr>
              <w:spacing w:after="0" w:line="240" w:lineRule="auto"/>
              <w:rPr>
                <w:rFonts w:asciiTheme="minorHAnsi" w:eastAsia="Times New Roman" w:hAnsiTheme="minorHAnsi" w:cstheme="minorHAnsi"/>
                <w:szCs w:val="20"/>
                <w:lang w:eastAsia="en-NZ"/>
              </w:rPr>
            </w:pPr>
            <w:r w:rsidRPr="00BF5D8C">
              <w:rPr>
                <w:rFonts w:asciiTheme="minorHAnsi" w:eastAsia="Times New Roman" w:hAnsiTheme="minorHAnsi" w:cstheme="minorHAnsi"/>
                <w:color w:val="333333"/>
                <w:szCs w:val="20"/>
                <w:lang w:eastAsia="en-NZ"/>
              </w:rPr>
              <w:t xml:space="preserve"> </w:t>
            </w:r>
          </w:p>
        </w:tc>
      </w:tr>
      <w:tr w:rsidR="0068644C" w:rsidRPr="00BF5D8C" w14:paraId="263284C6" w14:textId="77777777" w:rsidTr="00BF5D8C">
        <w:tc>
          <w:tcPr>
            <w:tcW w:w="3544" w:type="dxa"/>
            <w:shd w:val="clear" w:color="auto" w:fill="F8F5F5"/>
            <w:tcMar>
              <w:top w:w="120" w:type="dxa"/>
              <w:left w:w="120" w:type="dxa"/>
              <w:bottom w:w="120" w:type="dxa"/>
              <w:right w:w="120" w:type="dxa"/>
            </w:tcMar>
            <w:hideMark/>
          </w:tcPr>
          <w:p w14:paraId="30E0B12B" w14:textId="462406B7" w:rsidR="0068644C" w:rsidRPr="00BF5D8C" w:rsidRDefault="00DC6E5E" w:rsidP="0068644C">
            <w:pPr>
              <w:spacing w:before="100" w:beforeAutospacing="1" w:after="100" w:afterAutospacing="1" w:line="315" w:lineRule="atLeast"/>
              <w:outlineLvl w:val="5"/>
              <w:rPr>
                <w:rFonts w:asciiTheme="minorHAnsi" w:eastAsia="Times New Roman" w:hAnsiTheme="minorHAnsi" w:cstheme="minorHAnsi"/>
                <w:b/>
                <w:bCs/>
                <w:color w:val="740000"/>
                <w:sz w:val="24"/>
                <w:szCs w:val="24"/>
                <w:lang w:eastAsia="en-NZ"/>
              </w:rPr>
            </w:pPr>
            <w:r w:rsidRPr="00BF5D8C">
              <w:rPr>
                <w:rFonts w:asciiTheme="minorHAnsi" w:eastAsia="Times New Roman" w:hAnsiTheme="minorHAnsi" w:cstheme="minorHAnsi"/>
                <w:b/>
                <w:bCs/>
                <w:color w:val="740000"/>
                <w:sz w:val="24"/>
                <w:szCs w:val="24"/>
                <w:lang w:eastAsia="en-NZ"/>
              </w:rPr>
              <w:t>Mail</w:t>
            </w:r>
          </w:p>
        </w:tc>
        <w:tc>
          <w:tcPr>
            <w:tcW w:w="5103" w:type="dxa"/>
            <w:shd w:val="clear" w:color="auto" w:fill="F8F5F5"/>
            <w:tcMar>
              <w:top w:w="120" w:type="dxa"/>
              <w:left w:w="120" w:type="dxa"/>
              <w:bottom w:w="120" w:type="dxa"/>
              <w:right w:w="120" w:type="dxa"/>
            </w:tcMar>
            <w:hideMark/>
          </w:tcPr>
          <w:p w14:paraId="2600AF99" w14:textId="0EC1D49F" w:rsidR="00DC6E5E" w:rsidRPr="00BF5D8C" w:rsidRDefault="0068644C" w:rsidP="0068644C">
            <w:pPr>
              <w:spacing w:after="0" w:line="240" w:lineRule="auto"/>
              <w:rPr>
                <w:rFonts w:asciiTheme="minorHAnsi" w:eastAsia="Times New Roman" w:hAnsiTheme="minorHAnsi" w:cstheme="minorHAnsi"/>
                <w:color w:val="333333"/>
                <w:szCs w:val="20"/>
                <w:lang w:eastAsia="en-NZ"/>
              </w:rPr>
            </w:pPr>
            <w:r w:rsidRPr="00BF5D8C">
              <w:rPr>
                <w:rFonts w:asciiTheme="minorHAnsi" w:eastAsia="Times New Roman" w:hAnsiTheme="minorHAnsi" w:cstheme="minorHAnsi"/>
                <w:color w:val="333333"/>
                <w:szCs w:val="20"/>
                <w:lang w:eastAsia="en-NZ"/>
              </w:rPr>
              <w:t xml:space="preserve">Print a Feedback Form and mail </w:t>
            </w:r>
            <w:r w:rsidR="00BF5D8C">
              <w:rPr>
                <w:rFonts w:asciiTheme="minorHAnsi" w:eastAsia="Times New Roman" w:hAnsiTheme="minorHAnsi" w:cstheme="minorHAnsi"/>
                <w:color w:val="333333"/>
                <w:szCs w:val="20"/>
                <w:lang w:eastAsia="en-NZ"/>
              </w:rPr>
              <w:t xml:space="preserve">it </w:t>
            </w:r>
            <w:r w:rsidRPr="00BF5D8C">
              <w:rPr>
                <w:rFonts w:asciiTheme="minorHAnsi" w:eastAsia="Times New Roman" w:hAnsiTheme="minorHAnsi" w:cstheme="minorHAnsi"/>
                <w:color w:val="333333"/>
                <w:szCs w:val="20"/>
                <w:lang w:eastAsia="en-NZ"/>
              </w:rPr>
              <w:t>to the following address:</w:t>
            </w:r>
            <w:r w:rsidRPr="00BF5D8C">
              <w:rPr>
                <w:rFonts w:asciiTheme="minorHAnsi" w:eastAsia="Times New Roman" w:hAnsiTheme="minorHAnsi" w:cstheme="minorHAnsi"/>
                <w:color w:val="333333"/>
                <w:szCs w:val="20"/>
                <w:lang w:eastAsia="en-NZ"/>
              </w:rPr>
              <w:br/>
            </w:r>
          </w:p>
          <w:p w14:paraId="36F994DD" w14:textId="0B10FE83" w:rsidR="0068644C" w:rsidRPr="00BF5D8C" w:rsidRDefault="00DC6E5E" w:rsidP="0068644C">
            <w:pPr>
              <w:spacing w:after="0" w:line="240" w:lineRule="auto"/>
              <w:rPr>
                <w:rFonts w:asciiTheme="minorHAnsi" w:eastAsia="Times New Roman" w:hAnsiTheme="minorHAnsi" w:cstheme="minorHAnsi"/>
                <w:color w:val="333333"/>
                <w:szCs w:val="20"/>
                <w:lang w:eastAsia="en-NZ"/>
              </w:rPr>
            </w:pPr>
            <w:r w:rsidRPr="00BF5D8C">
              <w:rPr>
                <w:rFonts w:asciiTheme="minorHAnsi" w:eastAsia="Times New Roman" w:hAnsiTheme="minorHAnsi" w:cstheme="minorHAnsi"/>
                <w:color w:val="333333"/>
                <w:szCs w:val="20"/>
                <w:lang w:eastAsia="en-NZ"/>
              </w:rPr>
              <w:t>Maddison</w:t>
            </w:r>
            <w:r w:rsidR="0068644C" w:rsidRPr="00BF5D8C">
              <w:rPr>
                <w:rFonts w:asciiTheme="minorHAnsi" w:eastAsia="Times New Roman" w:hAnsiTheme="minorHAnsi" w:cstheme="minorHAnsi"/>
                <w:color w:val="333333"/>
                <w:szCs w:val="20"/>
                <w:lang w:eastAsia="en-NZ"/>
              </w:rPr>
              <w:t xml:space="preserve"> Financial Services Limited</w:t>
            </w:r>
          </w:p>
          <w:p w14:paraId="1FD0BEC0" w14:textId="3DC0A510" w:rsidR="0068644C" w:rsidRPr="00BF5D8C" w:rsidRDefault="0068644C" w:rsidP="0068644C">
            <w:pPr>
              <w:spacing w:after="0" w:line="240" w:lineRule="auto"/>
              <w:rPr>
                <w:rFonts w:asciiTheme="minorHAnsi" w:eastAsia="Times New Roman" w:hAnsiTheme="minorHAnsi" w:cstheme="minorHAnsi"/>
                <w:color w:val="333333"/>
                <w:szCs w:val="20"/>
                <w:lang w:eastAsia="en-NZ"/>
              </w:rPr>
            </w:pPr>
            <w:r w:rsidRPr="00BF5D8C">
              <w:rPr>
                <w:rFonts w:asciiTheme="minorHAnsi" w:eastAsia="Times New Roman" w:hAnsiTheme="minorHAnsi" w:cstheme="minorHAnsi"/>
                <w:color w:val="333333"/>
                <w:szCs w:val="20"/>
                <w:lang w:eastAsia="en-NZ"/>
              </w:rPr>
              <w:t>Complaints Officer</w:t>
            </w:r>
            <w:r w:rsidRPr="00BF5D8C">
              <w:rPr>
                <w:rFonts w:asciiTheme="minorHAnsi" w:eastAsia="Times New Roman" w:hAnsiTheme="minorHAnsi" w:cstheme="minorHAnsi"/>
                <w:color w:val="333333"/>
                <w:szCs w:val="20"/>
                <w:lang w:eastAsia="en-NZ"/>
              </w:rPr>
              <w:br/>
            </w:r>
            <w:r w:rsidR="00DC6E5E" w:rsidRPr="00BF5D8C">
              <w:rPr>
                <w:rFonts w:asciiTheme="minorHAnsi" w:eastAsia="Times New Roman" w:hAnsiTheme="minorHAnsi" w:cstheme="minorHAnsi"/>
                <w:color w:val="333333"/>
                <w:szCs w:val="20"/>
                <w:lang w:eastAsia="en-NZ"/>
              </w:rPr>
              <w:t>117 Frankton Road</w:t>
            </w:r>
            <w:r w:rsidRPr="00BF5D8C">
              <w:rPr>
                <w:rFonts w:asciiTheme="minorHAnsi" w:eastAsia="Times New Roman" w:hAnsiTheme="minorHAnsi" w:cstheme="minorHAnsi"/>
                <w:color w:val="333333"/>
                <w:szCs w:val="20"/>
                <w:lang w:eastAsia="en-NZ"/>
              </w:rPr>
              <w:br/>
            </w:r>
            <w:r w:rsidR="00DC6E5E" w:rsidRPr="00BF5D8C">
              <w:rPr>
                <w:rFonts w:asciiTheme="minorHAnsi" w:eastAsia="Times New Roman" w:hAnsiTheme="minorHAnsi" w:cstheme="minorHAnsi"/>
                <w:color w:val="333333"/>
                <w:szCs w:val="20"/>
                <w:lang w:eastAsia="en-NZ"/>
              </w:rPr>
              <w:t>Queenstown 9300</w:t>
            </w:r>
            <w:r w:rsidRPr="00BF5D8C">
              <w:rPr>
                <w:rFonts w:asciiTheme="minorHAnsi" w:eastAsia="Times New Roman" w:hAnsiTheme="minorHAnsi" w:cstheme="minorHAnsi"/>
                <w:color w:val="333333"/>
                <w:szCs w:val="20"/>
                <w:lang w:eastAsia="en-NZ"/>
              </w:rPr>
              <w:br/>
              <w:t> </w:t>
            </w:r>
          </w:p>
        </w:tc>
      </w:tr>
    </w:tbl>
    <w:p w14:paraId="7B1C5C2B" w14:textId="54E1E3D6" w:rsidR="0068644C" w:rsidRPr="00BF5D8C" w:rsidRDefault="0068644C" w:rsidP="0068644C">
      <w:pPr>
        <w:shd w:val="clear" w:color="auto" w:fill="FFFFFF"/>
        <w:spacing w:before="100" w:beforeAutospacing="1" w:after="100" w:afterAutospacing="1" w:line="270" w:lineRule="atLeast"/>
        <w:rPr>
          <w:rFonts w:asciiTheme="minorHAnsi" w:eastAsia="Times New Roman" w:hAnsiTheme="minorHAnsi" w:cstheme="minorHAnsi"/>
          <w:color w:val="333333"/>
          <w:sz w:val="21"/>
          <w:szCs w:val="21"/>
          <w:lang w:eastAsia="en-NZ"/>
        </w:rPr>
      </w:pPr>
      <w:r w:rsidRPr="00BF5D8C">
        <w:rPr>
          <w:rFonts w:asciiTheme="minorHAnsi" w:eastAsia="Times New Roman" w:hAnsiTheme="minorHAnsi" w:cstheme="minorHAnsi"/>
          <w:color w:val="333333"/>
          <w:sz w:val="21"/>
          <w:szCs w:val="21"/>
          <w:lang w:eastAsia="en-NZ"/>
        </w:rPr>
        <w:t>When we receive a complaint, we will handle your complaint in an open and transparent manner and will endeavour to resolve your complaint fairly and within 10 days. If we have not resolved your complaint within 10 days we will provide you with a written update as to the reason for the delay, what action is underway to resolve your complaint and advise you of the anticipated timeframe for a response.</w:t>
      </w:r>
    </w:p>
    <w:p w14:paraId="0A08DF53" w14:textId="77777777" w:rsidR="0068644C" w:rsidRPr="00BF5D8C" w:rsidRDefault="0068644C" w:rsidP="0068644C">
      <w:pPr>
        <w:shd w:val="clear" w:color="auto" w:fill="FFFFFF"/>
        <w:spacing w:before="100" w:beforeAutospacing="1" w:after="100" w:afterAutospacing="1" w:line="270" w:lineRule="atLeast"/>
        <w:rPr>
          <w:rFonts w:asciiTheme="minorHAnsi" w:eastAsia="Times New Roman" w:hAnsiTheme="minorHAnsi" w:cstheme="minorHAnsi"/>
          <w:color w:val="333333"/>
          <w:sz w:val="21"/>
          <w:szCs w:val="21"/>
          <w:lang w:eastAsia="en-NZ"/>
        </w:rPr>
      </w:pPr>
      <w:r w:rsidRPr="00BF5D8C">
        <w:rPr>
          <w:rFonts w:asciiTheme="minorHAnsi" w:eastAsia="Times New Roman" w:hAnsiTheme="minorHAnsi" w:cstheme="minorHAnsi"/>
          <w:color w:val="333333"/>
          <w:sz w:val="21"/>
          <w:szCs w:val="21"/>
          <w:lang w:eastAsia="en-NZ"/>
        </w:rPr>
        <w:t>In handling your complaint, there are a number of remedies available to us, including but not limited to;</w:t>
      </w:r>
    </w:p>
    <w:p w14:paraId="116C36D1" w14:textId="77777777" w:rsidR="0068644C" w:rsidRPr="00BF5D8C" w:rsidRDefault="0068644C" w:rsidP="00DC6E5E">
      <w:pPr>
        <w:numPr>
          <w:ilvl w:val="0"/>
          <w:numId w:val="1"/>
        </w:numPr>
        <w:shd w:val="clear" w:color="auto" w:fill="FFFFFF"/>
        <w:tabs>
          <w:tab w:val="clear" w:pos="2160"/>
          <w:tab w:val="num" w:pos="426"/>
        </w:tabs>
        <w:spacing w:before="100" w:beforeAutospacing="1" w:after="195" w:line="270" w:lineRule="atLeast"/>
        <w:ind w:left="-30" w:firstLine="30"/>
        <w:rPr>
          <w:rFonts w:asciiTheme="minorHAnsi" w:eastAsia="Times New Roman" w:hAnsiTheme="minorHAnsi" w:cstheme="minorHAnsi"/>
          <w:color w:val="212529"/>
          <w:sz w:val="21"/>
          <w:szCs w:val="21"/>
          <w:lang w:eastAsia="en-NZ"/>
        </w:rPr>
      </w:pPr>
      <w:r w:rsidRPr="00BF5D8C">
        <w:rPr>
          <w:rFonts w:asciiTheme="minorHAnsi" w:eastAsia="Times New Roman" w:hAnsiTheme="minorHAnsi" w:cstheme="minorHAnsi"/>
          <w:color w:val="212529"/>
          <w:sz w:val="21"/>
          <w:szCs w:val="21"/>
          <w:lang w:eastAsia="en-NZ"/>
        </w:rPr>
        <w:t>An apology or explanation;</w:t>
      </w:r>
    </w:p>
    <w:p w14:paraId="7F7FA439" w14:textId="12CB1DF4" w:rsidR="0068644C" w:rsidRPr="00BF5D8C" w:rsidRDefault="0068644C" w:rsidP="00DC6E5E">
      <w:pPr>
        <w:numPr>
          <w:ilvl w:val="0"/>
          <w:numId w:val="1"/>
        </w:numPr>
        <w:shd w:val="clear" w:color="auto" w:fill="FFFFFF"/>
        <w:tabs>
          <w:tab w:val="clear" w:pos="2160"/>
          <w:tab w:val="num" w:pos="426"/>
        </w:tabs>
        <w:spacing w:before="100" w:beforeAutospacing="1" w:after="195" w:line="270" w:lineRule="atLeast"/>
        <w:ind w:left="-30" w:firstLine="30"/>
        <w:rPr>
          <w:rFonts w:asciiTheme="minorHAnsi" w:eastAsia="Times New Roman" w:hAnsiTheme="minorHAnsi" w:cstheme="minorHAnsi"/>
          <w:color w:val="212529"/>
          <w:sz w:val="21"/>
          <w:szCs w:val="21"/>
          <w:lang w:eastAsia="en-NZ"/>
        </w:rPr>
      </w:pPr>
      <w:r w:rsidRPr="00BF5D8C">
        <w:rPr>
          <w:rFonts w:asciiTheme="minorHAnsi" w:eastAsia="Times New Roman" w:hAnsiTheme="minorHAnsi" w:cstheme="minorHAnsi"/>
          <w:color w:val="212529"/>
          <w:sz w:val="21"/>
          <w:szCs w:val="21"/>
          <w:lang w:eastAsia="en-NZ"/>
        </w:rPr>
        <w:t xml:space="preserve">Liaison with insurers and/or premium funders to find a mutually agreeable outcome to your </w:t>
      </w:r>
      <w:r w:rsidR="00DC6E5E" w:rsidRPr="00BF5D8C">
        <w:rPr>
          <w:rFonts w:asciiTheme="minorHAnsi" w:eastAsia="Times New Roman" w:hAnsiTheme="minorHAnsi" w:cstheme="minorHAnsi"/>
          <w:color w:val="212529"/>
          <w:sz w:val="21"/>
          <w:szCs w:val="21"/>
          <w:lang w:eastAsia="en-NZ"/>
        </w:rPr>
        <w:tab/>
      </w:r>
      <w:r w:rsidRPr="00BF5D8C">
        <w:rPr>
          <w:rFonts w:asciiTheme="minorHAnsi" w:eastAsia="Times New Roman" w:hAnsiTheme="minorHAnsi" w:cstheme="minorHAnsi"/>
          <w:color w:val="212529"/>
          <w:sz w:val="21"/>
          <w:szCs w:val="21"/>
          <w:lang w:eastAsia="en-NZ"/>
        </w:rPr>
        <w:t>complaint;</w:t>
      </w:r>
    </w:p>
    <w:p w14:paraId="5ECC16AA" w14:textId="435D526B" w:rsidR="0068644C" w:rsidRPr="00BF5D8C" w:rsidRDefault="0068644C" w:rsidP="00DC6E5E">
      <w:pPr>
        <w:numPr>
          <w:ilvl w:val="0"/>
          <w:numId w:val="1"/>
        </w:numPr>
        <w:shd w:val="clear" w:color="auto" w:fill="FFFFFF"/>
        <w:tabs>
          <w:tab w:val="clear" w:pos="2160"/>
        </w:tabs>
        <w:spacing w:before="100" w:beforeAutospacing="1" w:after="195" w:line="270" w:lineRule="atLeast"/>
        <w:ind w:left="426" w:hanging="426"/>
        <w:rPr>
          <w:rFonts w:asciiTheme="minorHAnsi" w:eastAsia="Times New Roman" w:hAnsiTheme="minorHAnsi" w:cstheme="minorHAnsi"/>
          <w:color w:val="212529"/>
          <w:sz w:val="21"/>
          <w:szCs w:val="21"/>
          <w:lang w:eastAsia="en-NZ"/>
        </w:rPr>
      </w:pPr>
      <w:r w:rsidRPr="00BF5D8C">
        <w:rPr>
          <w:rFonts w:asciiTheme="minorHAnsi" w:eastAsia="Times New Roman" w:hAnsiTheme="minorHAnsi" w:cstheme="minorHAnsi"/>
          <w:color w:val="212529"/>
          <w:sz w:val="21"/>
          <w:szCs w:val="21"/>
          <w:lang w:eastAsia="en-NZ"/>
        </w:rPr>
        <w:t xml:space="preserve">Claims advocacy including support to address your complaint via the </w:t>
      </w:r>
      <w:r w:rsidR="00BF5D8C">
        <w:rPr>
          <w:rFonts w:asciiTheme="minorHAnsi" w:eastAsia="Times New Roman" w:hAnsiTheme="minorHAnsi" w:cstheme="minorHAnsi"/>
          <w:color w:val="212529"/>
          <w:sz w:val="21"/>
          <w:szCs w:val="21"/>
          <w:lang w:eastAsia="en-NZ"/>
        </w:rPr>
        <w:t>Insurer’s</w:t>
      </w:r>
      <w:r w:rsidRPr="00BF5D8C">
        <w:rPr>
          <w:rFonts w:asciiTheme="minorHAnsi" w:eastAsia="Times New Roman" w:hAnsiTheme="minorHAnsi" w:cstheme="minorHAnsi"/>
          <w:color w:val="212529"/>
          <w:sz w:val="21"/>
          <w:szCs w:val="21"/>
          <w:lang w:eastAsia="en-NZ"/>
        </w:rPr>
        <w:t xml:space="preserve"> internal dispute</w:t>
      </w:r>
      <w:r w:rsidR="00BF5D8C">
        <w:rPr>
          <w:rFonts w:asciiTheme="minorHAnsi" w:eastAsia="Times New Roman" w:hAnsiTheme="minorHAnsi" w:cstheme="minorHAnsi"/>
          <w:color w:val="212529"/>
          <w:sz w:val="21"/>
          <w:szCs w:val="21"/>
          <w:lang w:eastAsia="en-NZ"/>
        </w:rPr>
        <w:t xml:space="preserve"> </w:t>
      </w:r>
      <w:r w:rsidR="00DC6E5E" w:rsidRPr="00BF5D8C">
        <w:rPr>
          <w:rFonts w:asciiTheme="minorHAnsi" w:eastAsia="Times New Roman" w:hAnsiTheme="minorHAnsi" w:cstheme="minorHAnsi"/>
          <w:color w:val="212529"/>
          <w:sz w:val="21"/>
          <w:szCs w:val="21"/>
          <w:lang w:eastAsia="en-NZ"/>
        </w:rPr>
        <w:t>r</w:t>
      </w:r>
      <w:r w:rsidRPr="00BF5D8C">
        <w:rPr>
          <w:rFonts w:asciiTheme="minorHAnsi" w:eastAsia="Times New Roman" w:hAnsiTheme="minorHAnsi" w:cstheme="minorHAnsi"/>
          <w:color w:val="212529"/>
          <w:sz w:val="21"/>
          <w:szCs w:val="21"/>
          <w:lang w:eastAsia="en-NZ"/>
        </w:rPr>
        <w:t>esolution process.</w:t>
      </w:r>
    </w:p>
    <w:p w14:paraId="568E709E" w14:textId="4E10575D" w:rsidR="0068644C" w:rsidRPr="00BF5D8C" w:rsidRDefault="0068644C" w:rsidP="0068644C">
      <w:pPr>
        <w:shd w:val="clear" w:color="auto" w:fill="FFFFFF"/>
        <w:spacing w:before="100" w:beforeAutospacing="1" w:after="100" w:afterAutospacing="1" w:line="270" w:lineRule="atLeast"/>
        <w:rPr>
          <w:rFonts w:asciiTheme="minorHAnsi" w:eastAsia="Times New Roman" w:hAnsiTheme="minorHAnsi" w:cstheme="minorHAnsi"/>
          <w:color w:val="333333"/>
          <w:sz w:val="21"/>
          <w:szCs w:val="21"/>
          <w:lang w:eastAsia="en-NZ"/>
        </w:rPr>
      </w:pPr>
      <w:r w:rsidRPr="00BF5D8C">
        <w:rPr>
          <w:rFonts w:asciiTheme="minorHAnsi" w:eastAsia="Times New Roman" w:hAnsiTheme="minorHAnsi" w:cstheme="minorHAnsi"/>
          <w:color w:val="333333"/>
          <w:sz w:val="21"/>
          <w:szCs w:val="21"/>
          <w:lang w:eastAsia="en-NZ"/>
        </w:rPr>
        <w:t xml:space="preserve">If you are unable to resolve your complaint with </w:t>
      </w:r>
      <w:r w:rsidR="00DC6E5E" w:rsidRPr="00BF5D8C">
        <w:rPr>
          <w:rFonts w:asciiTheme="minorHAnsi" w:eastAsia="Times New Roman" w:hAnsiTheme="minorHAnsi" w:cstheme="minorHAnsi"/>
          <w:color w:val="333333"/>
          <w:sz w:val="21"/>
          <w:szCs w:val="21"/>
          <w:lang w:eastAsia="en-NZ"/>
        </w:rPr>
        <w:t>Maddison</w:t>
      </w:r>
      <w:r w:rsidR="00067FFC" w:rsidRPr="00BF5D8C">
        <w:rPr>
          <w:rFonts w:asciiTheme="minorHAnsi" w:eastAsia="Times New Roman" w:hAnsiTheme="minorHAnsi" w:cstheme="minorHAnsi"/>
          <w:color w:val="333333"/>
          <w:sz w:val="21"/>
          <w:szCs w:val="21"/>
          <w:lang w:eastAsia="en-NZ"/>
        </w:rPr>
        <w:t xml:space="preserve"> </w:t>
      </w:r>
      <w:r w:rsidRPr="00BF5D8C">
        <w:rPr>
          <w:rFonts w:asciiTheme="minorHAnsi" w:eastAsia="Times New Roman" w:hAnsiTheme="minorHAnsi" w:cstheme="minorHAnsi"/>
          <w:color w:val="333333"/>
          <w:sz w:val="21"/>
          <w:szCs w:val="21"/>
          <w:lang w:eastAsia="en-NZ"/>
        </w:rPr>
        <w:t xml:space="preserve">Financial Services, you may refer it to </w:t>
      </w:r>
      <w:r w:rsidR="00BF5D8C">
        <w:rPr>
          <w:rFonts w:asciiTheme="minorHAnsi" w:eastAsia="Times New Roman" w:hAnsiTheme="minorHAnsi" w:cstheme="minorHAnsi"/>
          <w:color w:val="333333"/>
          <w:sz w:val="21"/>
          <w:szCs w:val="21"/>
          <w:lang w:eastAsia="en-NZ"/>
        </w:rPr>
        <w:t xml:space="preserve">the </w:t>
      </w:r>
      <w:r w:rsidRPr="00BF5D8C">
        <w:rPr>
          <w:rFonts w:asciiTheme="minorHAnsi" w:eastAsia="Times New Roman" w:hAnsiTheme="minorHAnsi" w:cstheme="minorHAnsi"/>
          <w:color w:val="333333"/>
          <w:sz w:val="21"/>
          <w:szCs w:val="21"/>
          <w:lang w:eastAsia="en-NZ"/>
        </w:rPr>
        <w:t>Financial Dispute Resolution Service (</w:t>
      </w:r>
      <w:r w:rsidRPr="00BF5D8C">
        <w:rPr>
          <w:rFonts w:asciiTheme="minorHAnsi" w:eastAsia="Times New Roman" w:hAnsiTheme="minorHAnsi" w:cstheme="minorHAnsi"/>
          <w:b/>
          <w:bCs/>
          <w:color w:val="333333"/>
          <w:sz w:val="21"/>
          <w:szCs w:val="21"/>
          <w:lang w:eastAsia="en-NZ"/>
        </w:rPr>
        <w:t>FDRS</w:t>
      </w:r>
      <w:r w:rsidRPr="00BF5D8C">
        <w:rPr>
          <w:rFonts w:asciiTheme="minorHAnsi" w:eastAsia="Times New Roman" w:hAnsiTheme="minorHAnsi" w:cstheme="minorHAnsi"/>
          <w:color w:val="333333"/>
          <w:sz w:val="21"/>
          <w:szCs w:val="21"/>
          <w:lang w:eastAsia="en-NZ"/>
        </w:rPr>
        <w:t xml:space="preserve">), of which </w:t>
      </w:r>
      <w:r w:rsidR="00DC6E5E" w:rsidRPr="00BF5D8C">
        <w:rPr>
          <w:rFonts w:asciiTheme="minorHAnsi" w:eastAsia="Times New Roman" w:hAnsiTheme="minorHAnsi" w:cstheme="minorHAnsi"/>
          <w:color w:val="333333"/>
          <w:sz w:val="21"/>
          <w:szCs w:val="21"/>
          <w:lang w:eastAsia="en-NZ"/>
        </w:rPr>
        <w:t>Maddison</w:t>
      </w:r>
      <w:r w:rsidRPr="00BF5D8C">
        <w:rPr>
          <w:rFonts w:asciiTheme="minorHAnsi" w:eastAsia="Times New Roman" w:hAnsiTheme="minorHAnsi" w:cstheme="minorHAnsi"/>
          <w:color w:val="333333"/>
          <w:sz w:val="21"/>
          <w:szCs w:val="21"/>
          <w:lang w:eastAsia="en-NZ"/>
        </w:rPr>
        <w:t xml:space="preserve"> Financial Services is a member. FDRS is an approved independent dispute resolution scheme which handles complaints against financial service providers. FDRS is free to consumers. Further information about FDRS is available from </w:t>
      </w:r>
      <w:r w:rsidR="00DC6E5E" w:rsidRPr="00BF5D8C">
        <w:rPr>
          <w:rFonts w:asciiTheme="minorHAnsi" w:eastAsia="Times New Roman" w:hAnsiTheme="minorHAnsi" w:cstheme="minorHAnsi"/>
          <w:color w:val="333333"/>
          <w:sz w:val="21"/>
          <w:szCs w:val="21"/>
          <w:lang w:eastAsia="en-NZ"/>
        </w:rPr>
        <w:t>Maddison</w:t>
      </w:r>
      <w:r w:rsidRPr="00BF5D8C">
        <w:rPr>
          <w:rFonts w:asciiTheme="minorHAnsi" w:eastAsia="Times New Roman" w:hAnsiTheme="minorHAnsi" w:cstheme="minorHAnsi"/>
          <w:color w:val="333333"/>
          <w:sz w:val="21"/>
          <w:szCs w:val="21"/>
          <w:lang w:eastAsia="en-NZ"/>
        </w:rPr>
        <w:t xml:space="preserve"> Financial Services and/or from </w:t>
      </w:r>
      <w:hyperlink r:id="rId6" w:history="1">
        <w:r w:rsidRPr="00BF5D8C">
          <w:rPr>
            <w:rStyle w:val="Hyperlink"/>
            <w:rFonts w:asciiTheme="minorHAnsi" w:eastAsia="Times New Roman" w:hAnsiTheme="minorHAnsi" w:cstheme="minorHAnsi"/>
            <w:b/>
            <w:bCs/>
            <w:sz w:val="21"/>
            <w:szCs w:val="21"/>
            <w:lang w:eastAsia="en-NZ"/>
          </w:rPr>
          <w:t>www.fdrs.org.nz</w:t>
        </w:r>
      </w:hyperlink>
      <w:r w:rsidRPr="00BF5D8C">
        <w:rPr>
          <w:rFonts w:asciiTheme="minorHAnsi" w:eastAsia="Times New Roman" w:hAnsiTheme="minorHAnsi" w:cstheme="minorHAnsi"/>
          <w:color w:val="333333"/>
          <w:sz w:val="21"/>
          <w:szCs w:val="21"/>
          <w:lang w:eastAsia="en-NZ"/>
        </w:rPr>
        <w:t xml:space="preserve">. You may contact FSCL directly </w:t>
      </w:r>
      <w:r w:rsidR="00BF5D8C">
        <w:rPr>
          <w:rFonts w:asciiTheme="minorHAnsi" w:eastAsia="Times New Roman" w:hAnsiTheme="minorHAnsi" w:cstheme="minorHAnsi"/>
          <w:color w:val="333333"/>
          <w:sz w:val="21"/>
          <w:szCs w:val="21"/>
          <w:lang w:eastAsia="en-NZ"/>
        </w:rPr>
        <w:t>at</w:t>
      </w:r>
      <w:r w:rsidRPr="00BF5D8C">
        <w:rPr>
          <w:rFonts w:asciiTheme="minorHAnsi" w:eastAsia="Times New Roman" w:hAnsiTheme="minorHAnsi" w:cstheme="minorHAnsi"/>
          <w:color w:val="333333"/>
          <w:sz w:val="21"/>
          <w:szCs w:val="21"/>
          <w:lang w:eastAsia="en-NZ"/>
        </w:rPr>
        <w:t xml:space="preserve"> 0800 337 337 or enquiries@fdrs.org.nz.</w:t>
      </w:r>
    </w:p>
    <w:p w14:paraId="11D6D1BE" w14:textId="20363D63" w:rsidR="003857BE" w:rsidRPr="00BF5D8C" w:rsidRDefault="0068644C" w:rsidP="00BF5D8C">
      <w:pPr>
        <w:shd w:val="clear" w:color="auto" w:fill="FFFFFF"/>
        <w:spacing w:before="100" w:beforeAutospacing="1" w:after="100" w:afterAutospacing="1" w:line="270" w:lineRule="atLeast"/>
        <w:rPr>
          <w:rFonts w:asciiTheme="minorHAnsi" w:hAnsiTheme="minorHAnsi" w:cstheme="minorHAnsi"/>
        </w:rPr>
      </w:pPr>
      <w:r w:rsidRPr="00BF5D8C">
        <w:rPr>
          <w:rFonts w:asciiTheme="minorHAnsi" w:eastAsia="Times New Roman" w:hAnsiTheme="minorHAnsi" w:cstheme="minorHAnsi"/>
          <w:color w:val="333333"/>
          <w:sz w:val="21"/>
          <w:szCs w:val="21"/>
          <w:lang w:eastAsia="en-NZ"/>
        </w:rPr>
        <w:t> </w:t>
      </w:r>
    </w:p>
    <w:sectPr w:rsidR="003857BE" w:rsidRPr="00BF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9D8"/>
    <w:multiLevelType w:val="multilevel"/>
    <w:tmpl w:val="181E786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114920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4C"/>
    <w:rsid w:val="00067FFC"/>
    <w:rsid w:val="003857BE"/>
    <w:rsid w:val="0068644C"/>
    <w:rsid w:val="009E34F7"/>
    <w:rsid w:val="00B807EA"/>
    <w:rsid w:val="00BF5D8C"/>
    <w:rsid w:val="00D77621"/>
    <w:rsid w:val="00D90E9E"/>
    <w:rsid w:val="00DC6E5E"/>
    <w:rsid w:val="00E11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C660"/>
  <w15:docId w15:val="{6D60C481-8BB5-A446-96B9-93A6BF4B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Theme="minorHAnsi" w:hAnsi="Malgun Gothic"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EA"/>
  </w:style>
  <w:style w:type="paragraph" w:styleId="Heading1">
    <w:name w:val="heading 1"/>
    <w:basedOn w:val="Normal"/>
    <w:next w:val="Normal"/>
    <w:link w:val="Heading1Char"/>
    <w:uiPriority w:val="9"/>
    <w:qFormat/>
    <w:rsid w:val="00B807E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7EA"/>
    <w:pPr>
      <w:keepNext/>
      <w:keepLines/>
      <w:spacing w:before="200" w:after="0"/>
      <w:outlineLvl w:val="1"/>
    </w:pPr>
    <w:rPr>
      <w:rFonts w:eastAsiaTheme="majorEastAsia" w:cstheme="majorBidi"/>
      <w:b/>
      <w:bCs/>
      <w:color w:val="4F81BD" w:themeColor="accent1"/>
      <w:sz w:val="26"/>
      <w:szCs w:val="26"/>
    </w:rPr>
  </w:style>
  <w:style w:type="paragraph" w:styleId="Heading6">
    <w:name w:val="heading 6"/>
    <w:basedOn w:val="Normal"/>
    <w:link w:val="Heading6Char"/>
    <w:uiPriority w:val="9"/>
    <w:qFormat/>
    <w:rsid w:val="0068644C"/>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E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07EA"/>
    <w:rPr>
      <w:rFonts w:eastAsiaTheme="majorEastAsia" w:cstheme="majorBidi"/>
      <w:b/>
      <w:bCs/>
      <w:color w:val="4F81BD" w:themeColor="accent1"/>
      <w:sz w:val="26"/>
      <w:szCs w:val="26"/>
    </w:rPr>
  </w:style>
  <w:style w:type="paragraph" w:styleId="Subtitle">
    <w:name w:val="Subtitle"/>
    <w:basedOn w:val="Normal"/>
    <w:next w:val="Normal"/>
    <w:link w:val="SubtitleChar"/>
    <w:uiPriority w:val="11"/>
    <w:qFormat/>
    <w:rsid w:val="00B807E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7EA"/>
    <w:rPr>
      <w:rFonts w:eastAsiaTheme="majorEastAsia" w:cstheme="majorBidi"/>
      <w:i/>
      <w:iCs/>
      <w:color w:val="4F81BD" w:themeColor="accent1"/>
      <w:spacing w:val="15"/>
      <w:sz w:val="24"/>
      <w:szCs w:val="24"/>
    </w:rPr>
  </w:style>
  <w:style w:type="character" w:styleId="Emphasis">
    <w:name w:val="Emphasis"/>
    <w:basedOn w:val="DefaultParagraphFont"/>
    <w:uiPriority w:val="20"/>
    <w:qFormat/>
    <w:rsid w:val="00B807EA"/>
    <w:rPr>
      <w:rFonts w:ascii="Malgun Gothic" w:hAnsi="Malgun Gothic"/>
      <w:i/>
      <w:iCs/>
    </w:rPr>
  </w:style>
  <w:style w:type="character" w:styleId="SubtleEmphasis">
    <w:name w:val="Subtle Emphasis"/>
    <w:basedOn w:val="DefaultParagraphFont"/>
    <w:uiPriority w:val="19"/>
    <w:qFormat/>
    <w:rsid w:val="00B807EA"/>
    <w:rPr>
      <w:rFonts w:ascii="Malgun Gothic" w:hAnsi="Malgun Gothic"/>
      <w:i/>
      <w:iCs/>
      <w:color w:val="808080" w:themeColor="text1" w:themeTint="7F"/>
    </w:rPr>
  </w:style>
  <w:style w:type="character" w:customStyle="1" w:styleId="Heading6Char">
    <w:name w:val="Heading 6 Char"/>
    <w:basedOn w:val="DefaultParagraphFont"/>
    <w:link w:val="Heading6"/>
    <w:uiPriority w:val="9"/>
    <w:rsid w:val="0068644C"/>
    <w:rPr>
      <w:rFonts w:ascii="Times New Roman" w:eastAsia="Times New Roman" w:hAnsi="Times New Roman" w:cs="Times New Roman"/>
      <w:b/>
      <w:bCs/>
      <w:sz w:val="15"/>
      <w:szCs w:val="15"/>
      <w:lang w:eastAsia="en-NZ"/>
    </w:rPr>
  </w:style>
  <w:style w:type="character" w:styleId="Hyperlink">
    <w:name w:val="Hyperlink"/>
    <w:basedOn w:val="DefaultParagraphFont"/>
    <w:uiPriority w:val="99"/>
    <w:unhideWhenUsed/>
    <w:rsid w:val="0068644C"/>
    <w:rPr>
      <w:color w:val="0000FF"/>
      <w:u w:val="single"/>
    </w:rPr>
  </w:style>
  <w:style w:type="paragraph" w:styleId="NormalWeb">
    <w:name w:val="Normal (Web)"/>
    <w:basedOn w:val="Normal"/>
    <w:uiPriority w:val="99"/>
    <w:semiHidden/>
    <w:unhideWhenUsed/>
    <w:rsid w:val="0068644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8644C"/>
    <w:rPr>
      <w:b/>
      <w:bCs/>
    </w:rPr>
  </w:style>
  <w:style w:type="paragraph" w:styleId="BalloonText">
    <w:name w:val="Balloon Text"/>
    <w:basedOn w:val="Normal"/>
    <w:link w:val="BalloonTextChar"/>
    <w:uiPriority w:val="99"/>
    <w:semiHidden/>
    <w:unhideWhenUsed/>
    <w:rsid w:val="0068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4C"/>
    <w:rPr>
      <w:rFonts w:ascii="Tahoma" w:hAnsi="Tahoma" w:cs="Tahoma"/>
      <w:sz w:val="16"/>
      <w:szCs w:val="16"/>
    </w:rPr>
  </w:style>
  <w:style w:type="character" w:styleId="UnresolvedMention">
    <w:name w:val="Unresolved Mention"/>
    <w:basedOn w:val="DefaultParagraphFont"/>
    <w:uiPriority w:val="99"/>
    <w:semiHidden/>
    <w:unhideWhenUsed/>
    <w:rsid w:val="00DC6E5E"/>
    <w:rPr>
      <w:color w:val="605E5C"/>
      <w:shd w:val="clear" w:color="auto" w:fill="E1DFDD"/>
    </w:rPr>
  </w:style>
  <w:style w:type="character" w:styleId="FollowedHyperlink">
    <w:name w:val="FollowedHyperlink"/>
    <w:basedOn w:val="DefaultParagraphFont"/>
    <w:uiPriority w:val="99"/>
    <w:semiHidden/>
    <w:unhideWhenUsed/>
    <w:rsid w:val="00DC6E5E"/>
    <w:rPr>
      <w:color w:val="800080" w:themeColor="followedHyperlink"/>
      <w:u w:val="single"/>
    </w:rPr>
  </w:style>
  <w:style w:type="paragraph" w:styleId="ListParagraph">
    <w:name w:val="List Paragraph"/>
    <w:basedOn w:val="Normal"/>
    <w:uiPriority w:val="34"/>
    <w:qFormat/>
    <w:rsid w:val="00DC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4683">
      <w:bodyDiv w:val="1"/>
      <w:marLeft w:val="0"/>
      <w:marRight w:val="0"/>
      <w:marTop w:val="0"/>
      <w:marBottom w:val="0"/>
      <w:divBdr>
        <w:top w:val="none" w:sz="0" w:space="0" w:color="auto"/>
        <w:left w:val="none" w:sz="0" w:space="0" w:color="auto"/>
        <w:bottom w:val="none" w:sz="0" w:space="0" w:color="auto"/>
        <w:right w:val="none" w:sz="0" w:space="0" w:color="auto"/>
      </w:divBdr>
      <w:divsChild>
        <w:div w:id="287782058">
          <w:marLeft w:val="0"/>
          <w:marRight w:val="0"/>
          <w:marTop w:val="0"/>
          <w:marBottom w:val="0"/>
          <w:divBdr>
            <w:top w:val="none" w:sz="0" w:space="0" w:color="auto"/>
            <w:left w:val="none" w:sz="0" w:space="0" w:color="auto"/>
            <w:bottom w:val="none" w:sz="0" w:space="0" w:color="auto"/>
            <w:right w:val="none" w:sz="0" w:space="0" w:color="auto"/>
          </w:divBdr>
          <w:divsChild>
            <w:div w:id="1406761456">
              <w:marLeft w:val="-225"/>
              <w:marRight w:val="-225"/>
              <w:marTop w:val="0"/>
              <w:marBottom w:val="0"/>
              <w:divBdr>
                <w:top w:val="none" w:sz="0" w:space="0" w:color="auto"/>
                <w:left w:val="none" w:sz="0" w:space="0" w:color="auto"/>
                <w:bottom w:val="none" w:sz="0" w:space="0" w:color="auto"/>
                <w:right w:val="none" w:sz="0" w:space="0" w:color="auto"/>
              </w:divBdr>
              <w:divsChild>
                <w:div w:id="20716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7473">
          <w:marLeft w:val="0"/>
          <w:marRight w:val="0"/>
          <w:marTop w:val="0"/>
          <w:marBottom w:val="0"/>
          <w:divBdr>
            <w:top w:val="none" w:sz="0" w:space="0" w:color="auto"/>
            <w:left w:val="none" w:sz="0" w:space="0" w:color="auto"/>
            <w:bottom w:val="none" w:sz="0" w:space="0" w:color="auto"/>
            <w:right w:val="none" w:sz="0" w:space="0" w:color="auto"/>
          </w:divBdr>
          <w:divsChild>
            <w:div w:id="14235821">
              <w:marLeft w:val="-225"/>
              <w:marRight w:val="-225"/>
              <w:marTop w:val="360"/>
              <w:marBottom w:val="0"/>
              <w:divBdr>
                <w:top w:val="none" w:sz="0" w:space="0" w:color="auto"/>
                <w:left w:val="none" w:sz="0" w:space="0" w:color="auto"/>
                <w:bottom w:val="none" w:sz="0" w:space="0" w:color="auto"/>
                <w:right w:val="none" w:sz="0" w:space="0" w:color="auto"/>
              </w:divBdr>
              <w:divsChild>
                <w:div w:id="1342972477">
                  <w:marLeft w:val="0"/>
                  <w:marRight w:val="0"/>
                  <w:marTop w:val="0"/>
                  <w:marBottom w:val="0"/>
                  <w:divBdr>
                    <w:top w:val="none" w:sz="0" w:space="0" w:color="auto"/>
                    <w:left w:val="none" w:sz="0" w:space="0" w:color="auto"/>
                    <w:bottom w:val="none" w:sz="0" w:space="0" w:color="auto"/>
                    <w:right w:val="none" w:sz="0" w:space="0" w:color="auto"/>
                  </w:divBdr>
                  <w:divsChild>
                    <w:div w:id="944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rs.org.nz" TargetMode="External"/><Relationship Id="rId5" Type="http://schemas.openxmlformats.org/officeDocument/2006/relationships/hyperlink" Target="mailto:grant@maddisonf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1823</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Oliver</dc:creator>
  <cp:lastModifiedBy>Sandra</cp:lastModifiedBy>
  <cp:revision>2</cp:revision>
  <dcterms:created xsi:type="dcterms:W3CDTF">2022-10-17T00:54:00Z</dcterms:created>
  <dcterms:modified xsi:type="dcterms:W3CDTF">2022-10-17T00:54:00Z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9d852a54fb71b740d400ae01c835ebd40909173f7bbe0ca7498e4ea90846903c</vt:lpwstr>
  </property>
</Properties>
</file>